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1A35" w14:textId="77777777" w:rsidR="00DB4B96" w:rsidRPr="00DB4B96" w:rsidRDefault="00DB4B96" w:rsidP="00DB4B96">
      <w:pPr>
        <w:widowControl w:val="0"/>
        <w:tabs>
          <w:tab w:val="left" w:pos="1389"/>
        </w:tabs>
        <w:autoSpaceDE w:val="0"/>
        <w:autoSpaceDN w:val="0"/>
        <w:adjustRightInd w:val="0"/>
        <w:spacing w:line="900" w:lineRule="atLeast"/>
        <w:textAlignment w:val="center"/>
        <w:rPr>
          <w:rFonts w:ascii="ClarendonBT-Roman" w:hAnsi="ClarendonBT-Roman" w:cs="ClarendonBT-Roman"/>
          <w:color w:val="000000"/>
          <w:sz w:val="70"/>
          <w:szCs w:val="70"/>
        </w:rPr>
      </w:pPr>
      <w:bookmarkStart w:id="0" w:name="_GoBack"/>
      <w:bookmarkEnd w:id="0"/>
      <w:r w:rsidRPr="00DB4B96">
        <w:rPr>
          <w:rFonts w:ascii="ClarendonBT-Bold" w:hAnsi="ClarendonBT-Bold" w:cs="ClarendonBT-Bold"/>
          <w:b/>
          <w:bCs/>
          <w:caps/>
          <w:color w:val="00459A"/>
          <w:sz w:val="70"/>
          <w:szCs w:val="70"/>
        </w:rPr>
        <w:t>Esencia de Europa</w:t>
      </w:r>
      <w:r w:rsidRPr="00DB4B96">
        <w:rPr>
          <w:rFonts w:ascii="ClarendonBT-Roman" w:hAnsi="ClarendonBT-Roman" w:cs="ClarendonBT-Roman"/>
          <w:caps/>
          <w:color w:val="000000"/>
          <w:sz w:val="70"/>
          <w:szCs w:val="70"/>
        </w:rPr>
        <w:t xml:space="preserve"> </w:t>
      </w:r>
      <w:r w:rsidRPr="00DB4B96">
        <w:rPr>
          <w:rFonts w:ascii="ClarendonBT-Roman" w:hAnsi="ClarendonBT-Roman" w:cs="ClarendonBT-Roman"/>
          <w:color w:val="000000"/>
          <w:sz w:val="30"/>
          <w:szCs w:val="30"/>
        </w:rPr>
        <w:t>19</w:t>
      </w:r>
      <w:r w:rsidRPr="00DB4B96">
        <w:rPr>
          <w:rFonts w:ascii="ClarendonBT-Roman" w:hAnsi="ClarendonBT-Roman" w:cs="ClarendonBT-Roman"/>
          <w:color w:val="000000"/>
          <w:sz w:val="22"/>
          <w:szCs w:val="22"/>
        </w:rPr>
        <w:t xml:space="preserve"> días </w:t>
      </w:r>
    </w:p>
    <w:p w14:paraId="63DF1E85" w14:textId="77777777" w:rsidR="00DB4B96" w:rsidRPr="00DB4B96" w:rsidRDefault="00DB4B96" w:rsidP="00DB4B96">
      <w:pPr>
        <w:widowControl w:val="0"/>
        <w:tabs>
          <w:tab w:val="left" w:pos="1389"/>
        </w:tabs>
        <w:autoSpaceDE w:val="0"/>
        <w:autoSpaceDN w:val="0"/>
        <w:adjustRightInd w:val="0"/>
        <w:spacing w:line="288" w:lineRule="auto"/>
        <w:textAlignment w:val="center"/>
        <w:rPr>
          <w:rFonts w:ascii="ClarendonBT-Roman" w:hAnsi="ClarendonBT-Roman" w:cs="ClarendonBT-Roman"/>
          <w:color w:val="000000"/>
          <w:sz w:val="14"/>
          <w:szCs w:val="14"/>
        </w:rPr>
      </w:pPr>
      <w:r w:rsidRPr="00DB4B96">
        <w:rPr>
          <w:rFonts w:ascii="ClarendonBT-Roman" w:hAnsi="ClarendonBT-Roman" w:cs="ClarendonBT-Roman"/>
          <w:color w:val="000000"/>
          <w:sz w:val="14"/>
          <w:szCs w:val="14"/>
        </w:rPr>
        <w:t xml:space="preserve">C-31912 </w:t>
      </w:r>
    </w:p>
    <w:p w14:paraId="374D8C52" w14:textId="75C692D9" w:rsidR="001E2AD7" w:rsidRDefault="001E2AD7" w:rsidP="001E2AD7">
      <w:pPr>
        <w:tabs>
          <w:tab w:val="left" w:pos="460"/>
        </w:tabs>
        <w:spacing w:line="480" w:lineRule="auto"/>
        <w:rPr>
          <w:rFonts w:ascii="ClarendonBT-Roman" w:hAnsi="ClarendonBT-Roman" w:cs="ClarendonBT-Roman"/>
          <w:b/>
          <w:bCs/>
          <w:color w:val="000000"/>
          <w:sz w:val="14"/>
          <w:szCs w:val="14"/>
        </w:rPr>
      </w:pPr>
    </w:p>
    <w:p w14:paraId="350CF1B1" w14:textId="09145975" w:rsidR="001E2AD7" w:rsidRPr="00DB4B96" w:rsidRDefault="001E2AD7" w:rsidP="001E2AD7">
      <w:pPr>
        <w:rPr>
          <w:rFonts w:ascii="ClarendonBT-Roman" w:hAnsi="ClarendonBT-Roman" w:cs="ClarendonBT-Roman"/>
          <w:b/>
          <w:bCs/>
          <w:color w:val="FF0000"/>
          <w:sz w:val="60"/>
          <w:szCs w:val="60"/>
        </w:rPr>
      </w:pPr>
      <w:r w:rsidRPr="001E2AD7">
        <w:rPr>
          <w:rFonts w:ascii="ClarendonBT-Roman" w:hAnsi="ClarendonBT-Roman" w:cs="ClarendonBT-Roman"/>
          <w:b/>
          <w:bCs/>
          <w:color w:val="FF0000"/>
        </w:rPr>
        <w:t xml:space="preserve">desde </w:t>
      </w:r>
      <w:r w:rsidR="00DB4B96" w:rsidRPr="00DB4B96">
        <w:rPr>
          <w:rFonts w:ascii="ClarendonBT-Roman" w:hAnsi="ClarendonBT-Roman" w:cs="ClarendonBT-Roman"/>
          <w:b/>
          <w:bCs/>
          <w:color w:val="FF0000"/>
          <w:sz w:val="60"/>
          <w:szCs w:val="60"/>
        </w:rPr>
        <w:t>1.960</w:t>
      </w:r>
      <w:r w:rsidRPr="001E2AD7">
        <w:rPr>
          <w:rFonts w:ascii="ClarendonBT-Roman" w:hAnsi="ClarendonBT-Roman" w:cs="ClarendonBT-Roman"/>
          <w:b/>
          <w:bCs/>
          <w:color w:val="FF0000"/>
        </w:rPr>
        <w:t>$</w:t>
      </w:r>
    </w:p>
    <w:p w14:paraId="01C3C629" w14:textId="77777777" w:rsidR="00DB4B96" w:rsidRPr="00DB4B96" w:rsidRDefault="00DB4B96" w:rsidP="00DB4B96">
      <w:pPr>
        <w:spacing w:line="480" w:lineRule="auto"/>
        <w:rPr>
          <w:rFonts w:ascii="ClarendonBT-Roman" w:hAnsi="ClarendonBT-Roman" w:cs="ClarendonBT-Roman"/>
          <w:b/>
          <w:bCs/>
          <w:color w:val="000000"/>
          <w:sz w:val="14"/>
          <w:szCs w:val="14"/>
        </w:rPr>
      </w:pPr>
      <w:r w:rsidRPr="00DB4B96">
        <w:rPr>
          <w:rFonts w:ascii="ClarendonBT-Roman" w:hAnsi="ClarendonBT-Roman" w:cs="ClarendonBT-Roman"/>
          <w:b/>
          <w:bCs/>
          <w:color w:val="000000"/>
          <w:sz w:val="14"/>
          <w:szCs w:val="14"/>
        </w:rPr>
        <w:t>Noches: Madrid 3. Lourdes 1. Orleans 1. París 3. Heidelberg 1.</w:t>
      </w:r>
      <w:r w:rsidRPr="00DB4B96">
        <w:rPr>
          <w:rFonts w:ascii="ClarendonBT-Roman" w:hAnsi="ClarendonBT-Roman" w:cs="ClarendonBT-Roman"/>
          <w:b/>
          <w:bCs/>
          <w:color w:val="000000"/>
          <w:sz w:val="14"/>
          <w:szCs w:val="14"/>
        </w:rPr>
        <w:br/>
        <w:t xml:space="preserve">Munich 1. Venecia 1. Florencia 1. Roma 3. Niza 1. Barcelona 1. </w:t>
      </w:r>
    </w:p>
    <w:p w14:paraId="2A7ED8FD" w14:textId="77777777" w:rsidR="00DB4B96" w:rsidRPr="00DB4B96" w:rsidRDefault="00DB4B96" w:rsidP="00DB4B96">
      <w:pPr>
        <w:rPr>
          <w:rFonts w:ascii="ClarendonBT-Roman" w:hAnsi="ClarendonBT-Roman" w:cs="ClarendonBT-Roman"/>
          <w:b/>
          <w:bCs/>
          <w:color w:val="000000"/>
        </w:rPr>
      </w:pPr>
      <w:r w:rsidRPr="00DB4B96">
        <w:rPr>
          <w:rFonts w:ascii="ClarendonBT-Roman" w:hAnsi="ClarendonBT-Roman" w:cs="ClarendonBT-Roman"/>
          <w:b/>
          <w:bCs/>
          <w:color w:val="000000"/>
        </w:rPr>
        <w:t>Con Lourdes, Valle del Loira, y las Grandes Capitales</w:t>
      </w:r>
    </w:p>
    <w:p w14:paraId="140131C0" w14:textId="77777777" w:rsidR="002C4D76" w:rsidRDefault="002C4D76"/>
    <w:p w14:paraId="3147D08E"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1º (Viernes) AMERICA-MADRID</w:t>
      </w:r>
    </w:p>
    <w:p w14:paraId="2B18A391"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Salida en vuelo intercontinental hacia Madrid. Noche a bordo.</w:t>
      </w:r>
    </w:p>
    <w:p w14:paraId="6B47AC31"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7A5CEAF"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2º (Sábado) MADRID</w:t>
      </w:r>
    </w:p>
    <w:p w14:paraId="6EF6E537"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 xml:space="preserve">Llegada al aeropuerto internacional de Madrid-Barajas. Asistencia y traslado al hotel.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y resto del día libre.</w:t>
      </w:r>
    </w:p>
    <w:p w14:paraId="10C4606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8B3E95F"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3º (Domingo) MADRID</w:t>
      </w:r>
    </w:p>
    <w:p w14:paraId="090CCF1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Alojamiento y desayuno.</w:t>
      </w:r>
      <w:r w:rsidRPr="00DB4B96">
        <w:rPr>
          <w:rFonts w:ascii="Helvetica" w:hAnsi="Helvetica" w:cs="Helvetica"/>
          <w:color w:val="000000"/>
          <w:w w:val="85"/>
          <w:sz w:val="16"/>
          <w:szCs w:val="16"/>
        </w:rPr>
        <w:t xml:space="preserve"> Por la mañana, visita panorámica de la ciudad con amplio recorrido a través de sus mas importantes avenidas, plazas y edificios: Gran Vía, Cibeles y el Ayuntamiento, Puerta de Alcalá, Plaza de España, Plaza de Oriente donde se sitúa el Palacio Real…. Resto del día libre para compras o actividades personales. Recomendamos una excursión opcional a la monumental ciudad de Toledo.</w:t>
      </w:r>
    </w:p>
    <w:p w14:paraId="4B703B5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BA1E1C9"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4º (Lunes) MADRID-LOURDES</w:t>
      </w:r>
    </w:p>
    <w:p w14:paraId="7C5F99AF"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salida hacia el Norte de España vía Burgos y San Sebastián hacia la frontera francesa para continuar por la montañosa región del los Pirineos y llegar a Lourdes, importante centro de peregrinación.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Tiempo libre para visitar la Basílica y la Santa Gruta donde según la tradición la Santa Vírgen se apareció a Bernardette. Posibilidad de asistir a la impresionante Procesión de las Antorchas.</w:t>
      </w:r>
    </w:p>
    <w:p w14:paraId="7A97BB3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9F63BDF"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5º (Martes) LOURDES-VALLE DEL LOIRA-ORLEANS</w:t>
      </w:r>
    </w:p>
    <w:p w14:paraId="66639C7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salida hacia Poitiers y Tours, donde se inicia un breve recorrido por el fértil Valle del Loira. Breve parada en Amboise, esta ciudad es famosa por la mansión de Clos Lucé donde vivió Leonardo da Vinci, y por su castillo donde se encuentra su tumba. Posteriormente continuación hasta Orleans. </w:t>
      </w:r>
      <w:r w:rsidRPr="00DB4B96">
        <w:rPr>
          <w:rFonts w:ascii="Helvetica-Bold" w:hAnsi="Helvetica-Bold" w:cs="Helvetica-Bold"/>
          <w:b/>
          <w:bCs/>
          <w:color w:val="000000"/>
          <w:w w:val="85"/>
          <w:sz w:val="16"/>
          <w:szCs w:val="16"/>
        </w:rPr>
        <w:t>Alojamiento.</w:t>
      </w:r>
    </w:p>
    <w:p w14:paraId="1676AC3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61B9A726" w14:textId="77777777" w:rsidR="00DB4B96" w:rsidRPr="00DB4B96" w:rsidRDefault="00DB4B96" w:rsidP="00DB4B96">
      <w:pPr>
        <w:widowControl w:val="0"/>
        <w:autoSpaceDE w:val="0"/>
        <w:autoSpaceDN w:val="0"/>
        <w:adjustRightInd w:val="0"/>
        <w:spacing w:line="200" w:lineRule="atLeast"/>
        <w:jc w:val="both"/>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6º (Miércoles) ORLEANS-PARIS</w:t>
      </w:r>
    </w:p>
    <w:p w14:paraId="2A4E4F9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Tiempo libre para poder visitar la ciudad de Juana de Arco, heroína militar y santa,  también conocida como la Doncella de Orleans, y visitar la catedral de la Santa Cruz. A media mañana salida hacia Paris. Llegada y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Posibilidad de realizar opcionalmente una visita de Paris iluminado y un paseo en Bateau Mouche por el rio Sena.</w:t>
      </w:r>
    </w:p>
    <w:p w14:paraId="19505E8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B480304"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7º (Jueves) PARIS</w:t>
      </w:r>
    </w:p>
    <w:p w14:paraId="54A8885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Alojamiento y desayuno.</w:t>
      </w:r>
      <w:r w:rsidRPr="00DB4B96">
        <w:rPr>
          <w:rFonts w:ascii="Helvetica" w:hAnsi="Helvetica" w:cs="Helvetica"/>
          <w:color w:val="000000"/>
          <w:w w:val="85"/>
          <w:sz w:val="16"/>
          <w:szCs w:val="16"/>
        </w:rPr>
        <w:t xml:space="preserve"> Por la mañana, visita panorámica de la Ciudad Luz para conocer recorriendo sus lugares más emblemáticos como la Place de la Concorde y Arco del Triunfo, los Campos Elíseos, La Bastilla, la Isla de la Ciudad con la imponente Iglesia de Notre Dame, los Inválidos donde se encuentra la tumba de Napoleón, con breve parada fotográfica para captar la Torre Eiffel. Resto del tiempo libre para visitar opcionalmente el importante Museo del Louvre y por la noche asistir a un afamado espectáculo.</w:t>
      </w:r>
    </w:p>
    <w:p w14:paraId="60837447"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E10BF9B"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8º (Viernes) PARIS</w:t>
      </w:r>
    </w:p>
    <w:p w14:paraId="539361C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Alojamiento y desayuno.</w:t>
      </w:r>
      <w:r w:rsidRPr="00DB4B96">
        <w:rPr>
          <w:rFonts w:ascii="Helvetica" w:hAnsi="Helvetica" w:cs="Helvetica"/>
          <w:color w:val="000000"/>
          <w:w w:val="85"/>
          <w:sz w:val="16"/>
          <w:szCs w:val="16"/>
        </w:rPr>
        <w:t xml:space="preserve"> Día libre para actividades personales y continuar descubriendo los importantes monumentos de esta ciudad cosmopolita. Recomendamos realizar una excursión opcional al magnífico Palacio de Versalles, declarado Patrimonio de la Humanidad, para conocer su imponente arquitectura y sus bellos jardines.</w:t>
      </w:r>
    </w:p>
    <w:p w14:paraId="581B8355"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28A44DF"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9º (Sábado) PARIS-HEIDELBERG</w:t>
      </w:r>
    </w:p>
    <w:p w14:paraId="7D80F58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salida por las regiones de Champagne y Les Ardenes hacia la frontera alemana para llegar a Heidelberg, antigua ciudad universitaria. Tiempo libre para callejear por sus típicas calles y contemplar en lo alto los restos de su majestuoso castillo. Posteriormente llegada al hotel y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w:t>
      </w:r>
    </w:p>
    <w:p w14:paraId="57591A8E"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05CAF00"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10º (Domingo) HEIDELBERG-RUTA ROMANTICA-MUNICH</w:t>
      </w:r>
    </w:p>
    <w:p w14:paraId="4EB25EA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 xml:space="preserve">Desayuno. </w:t>
      </w:r>
      <w:r w:rsidRPr="00DB4B96">
        <w:rPr>
          <w:rFonts w:ascii="Helvetica" w:hAnsi="Helvetica" w:cs="Helvetica"/>
          <w:color w:val="000000"/>
          <w:w w:val="85"/>
          <w:sz w:val="16"/>
          <w:szCs w:val="16"/>
        </w:rPr>
        <w:t xml:space="preserve">Salida por la Ruta Romántica de bellos paisajes y evocadoras poblaciones. En Rotemburgo haremos una parada para admirar esta bella ciudad medieval que conserva sus murallas, torres y puertas originales, contemplar sus típicas calles y la antigua arquitectura germana. Continuación a Múnich, capital del Estado de Baviera e importante centro económico y universitario de Alemania. </w:t>
      </w:r>
      <w:r w:rsidRPr="00DB4B96">
        <w:rPr>
          <w:rFonts w:ascii="Helvetica-Bold" w:hAnsi="Helvetica-Bold" w:cs="Helvetica-Bold"/>
          <w:b/>
          <w:bCs/>
          <w:color w:val="000000"/>
          <w:w w:val="85"/>
          <w:sz w:val="16"/>
          <w:szCs w:val="16"/>
        </w:rPr>
        <w:t>Alojamiento.</w:t>
      </w:r>
    </w:p>
    <w:p w14:paraId="2BE6FE3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7B38F59"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spacing w:val="-2"/>
          <w:w w:val="85"/>
          <w:sz w:val="16"/>
          <w:szCs w:val="16"/>
        </w:rPr>
      </w:pPr>
      <w:r w:rsidRPr="00DB4B96">
        <w:rPr>
          <w:rFonts w:ascii="Helvetica-Bold" w:hAnsi="Helvetica-Bold" w:cs="Helvetica-Bold"/>
          <w:b/>
          <w:bCs/>
          <w:color w:val="BD0022"/>
          <w:spacing w:val="-2"/>
          <w:w w:val="85"/>
          <w:sz w:val="16"/>
          <w:szCs w:val="16"/>
        </w:rPr>
        <w:t>Día 11º (Lunes) MUNICH-INNSBRUCK-VERONA-VENECIA</w:t>
      </w:r>
    </w:p>
    <w:p w14:paraId="1E8F1D7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Salida hacia la frontera austriaca a través de bellos paisajes alpinos para llegar a Innsbruck, capital del Tirol, donde tendremos tiempo libre. Continuaremos  por la autopista atravesando el impresionante Paso Alpino de Brenner, con el puente más alto de Europa “Europabrücke” hacia Italia para llegar a Verona, ciudad inmortalizada por William Shakespeare en su obra “Romeo y Julieta”. Continuación del viaje hasta Venecia. </w:t>
      </w:r>
      <w:r w:rsidRPr="00DB4B96">
        <w:rPr>
          <w:rFonts w:ascii="Helvetica-Bold" w:hAnsi="Helvetica-Bold" w:cs="Helvetica-Bold"/>
          <w:b/>
          <w:bCs/>
          <w:color w:val="000000"/>
          <w:w w:val="85"/>
          <w:sz w:val="16"/>
          <w:szCs w:val="16"/>
        </w:rPr>
        <w:t>Alojamiento.</w:t>
      </w:r>
    </w:p>
    <w:p w14:paraId="736AAA7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E1B36BB"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12º (Martes) VENECIA-FLORENCIA</w:t>
      </w:r>
    </w:p>
    <w:p w14:paraId="550F7C2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visita panorámica a pie de esta singular ciudad construida sobre 118 islas con románticos puentes y canales para conocer la Plaza de San Marcos con el Campanario y el Palacio Ducal, el famoso Puente de los Suspiros... Tiempo libre y posibilidad de realizar un paseo opcional en Góndola. Posteriormente salida hacia Florencia, capital de la Toscana y cuna del Renacimiento. </w:t>
      </w:r>
      <w:r w:rsidRPr="00DB4B96">
        <w:rPr>
          <w:rFonts w:ascii="Helvetica-Bold" w:hAnsi="Helvetica-Bold" w:cs="Helvetica-Bold"/>
          <w:b/>
          <w:bCs/>
          <w:color w:val="000000"/>
          <w:w w:val="85"/>
          <w:sz w:val="16"/>
          <w:szCs w:val="16"/>
        </w:rPr>
        <w:t>Alojamiento.</w:t>
      </w:r>
    </w:p>
    <w:p w14:paraId="4E19A972"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98661BD"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13º (Miércoles) FLORENCIA-ROMA</w:t>
      </w:r>
    </w:p>
    <w:p w14:paraId="43607C02"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 xml:space="preserve">Desayuno. </w:t>
      </w:r>
      <w:r w:rsidRPr="00DB4B96">
        <w:rPr>
          <w:rFonts w:ascii="Helvetica" w:hAnsi="Helvetica" w:cs="Helvetica"/>
          <w:color w:val="000000"/>
          <w:w w:val="85"/>
          <w:sz w:val="16"/>
          <w:szCs w:val="16"/>
        </w:rPr>
        <w:t xml:space="preserve">Visita panorámica de esta ciudad rebosante de Arte, Historia y Cultura, para admirar sus importantes joyas arquitectónicas: la Catedral de Santa María dei Fiori, con su bello Campanile y el Baptisterio con las famosas puertas del Paraiso por donde pasaron Miguel Angel o Dante Alighieri, la Plaza de la Signoría, Ponte Vecchio… Salida hacia Roma.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y posibilidad de realizar una visita opcional nocturna para conocer la Roma Barroca, con sus famosas fuentes y plazas.</w:t>
      </w:r>
    </w:p>
    <w:p w14:paraId="6782253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06DB0D5F"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14º (Jueves) ROMA</w:t>
      </w:r>
    </w:p>
    <w:p w14:paraId="1C9CAD3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lastRenderedPageBreak/>
        <w:t>Alojamiento y desayuno.</w:t>
      </w:r>
      <w:r w:rsidRPr="00DB4B96">
        <w:rPr>
          <w:rFonts w:ascii="Helvetica" w:hAnsi="Helvetica" w:cs="Helvetica"/>
          <w:color w:val="000000"/>
          <w:w w:val="85"/>
          <w:sz w:val="16"/>
          <w:szCs w:val="16"/>
        </w:rPr>
        <w:t xml:space="preserve"> Por la mañana visita panorámica de la Ciudad Imperial por la Piazza Venecia, Foros Imperiales, el Coliseo, Arco de Constantino, Circo Máximo, y la imponente Plaza de San Pedro en el Vaticano. Resto del día libre con posibilidad de visitar opcionalmente los famosos Museos Vaticanos y la Capilla Sixtina con los frescos de Miguel Angel.</w:t>
      </w:r>
    </w:p>
    <w:p w14:paraId="41ACBC57"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AC22E66"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 xml:space="preserve">Día 15º (Viernes) ROMA </w:t>
      </w:r>
    </w:p>
    <w:p w14:paraId="267ABBE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Alojamiento y desayuno.</w:t>
      </w:r>
      <w:r w:rsidRPr="00DB4B96">
        <w:rPr>
          <w:rFonts w:ascii="Helvetica" w:hAnsi="Helvetica" w:cs="Helvetica"/>
          <w:color w:val="000000"/>
          <w:w w:val="85"/>
          <w:sz w:val="16"/>
          <w:szCs w:val="16"/>
        </w:rPr>
        <w:t xml:space="preserve"> Día libre para actividades personales, en el que recomendamos efectuar opcionalmente la excursión a Nápoles, Capri y Pompeya de día completo para conocer Pompeya, ciudad romana que fue sepultada por las cenizas del volcán Vesubio en el año 79, y visitar la mítica isla de Capri, que cautivó a los Emperadores Romanos con sus bellezas naturales. </w:t>
      </w:r>
    </w:p>
    <w:p w14:paraId="4D872CE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5D2D5FD"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16º (Sábado) ROMA-PISA-NIZA</w:t>
      </w:r>
    </w:p>
    <w:p w14:paraId="1468219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salida hacia Pisa. Breve visita a la Plaza de los Milagros para contemplar el conjunto monumental compuesto por la Catedral, Baptisterio y el Campanile, la famosa Torre Inclinada. Continuación a Niza, capital de la Costa Azul. </w:t>
      </w:r>
      <w:r w:rsidRPr="00DB4B96">
        <w:rPr>
          <w:rFonts w:ascii="Helvetica-Bold" w:hAnsi="Helvetica-Bold" w:cs="Helvetica-Bold"/>
          <w:b/>
          <w:bCs/>
          <w:color w:val="000000"/>
          <w:w w:val="85"/>
          <w:sz w:val="16"/>
          <w:szCs w:val="16"/>
        </w:rPr>
        <w:t>Alojamiento.</w:t>
      </w:r>
      <w:r w:rsidRPr="00DB4B96">
        <w:rPr>
          <w:rFonts w:ascii="Helvetica" w:hAnsi="Helvetica" w:cs="Helvetica"/>
          <w:color w:val="000000"/>
          <w:w w:val="85"/>
          <w:sz w:val="16"/>
          <w:szCs w:val="16"/>
        </w:rPr>
        <w:t xml:space="preserve"> Posibilidad de participar en una excursión opcional al Principado de Mónaco, para conocer Montecarlo y su famoso casino.</w:t>
      </w:r>
    </w:p>
    <w:p w14:paraId="79DDF0D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26DC837"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17º (Domingo) NIZA-BARCELONA</w:t>
      </w:r>
    </w:p>
    <w:p w14:paraId="58A6CAE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y salida a través de la Provenza bordeando la Costa Azul hacia la frontera española. Llegada a Barcelona y breve visita panorámica recorriendo sus amplias Avenidas, Ramblas, Barrio Gótico… </w:t>
      </w:r>
      <w:r w:rsidRPr="00DB4B96">
        <w:rPr>
          <w:rFonts w:ascii="Helvetica-Bold" w:hAnsi="Helvetica-Bold" w:cs="Helvetica-Bold"/>
          <w:b/>
          <w:bCs/>
          <w:color w:val="000000"/>
          <w:w w:val="85"/>
          <w:sz w:val="16"/>
          <w:szCs w:val="16"/>
        </w:rPr>
        <w:t xml:space="preserve">Alojamiento. </w:t>
      </w:r>
    </w:p>
    <w:p w14:paraId="11C319D3"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04C26A94"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18º (Lunes) BARCELONA-ZARAGOZA-MADRID</w:t>
      </w:r>
    </w:p>
    <w:p w14:paraId="317F68B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w:t>
      </w:r>
      <w:r w:rsidRPr="00DB4B96">
        <w:rPr>
          <w:rFonts w:ascii="Helvetica" w:hAnsi="Helvetica" w:cs="Helvetica"/>
          <w:color w:val="000000"/>
          <w:w w:val="85"/>
          <w:sz w:val="16"/>
          <w:szCs w:val="16"/>
        </w:rPr>
        <w:t xml:space="preserve"> Salida hacia Zaragoza. Tiempo libre para visitar la Basílica de la Virgen del Pilar, Patrona de la Hispanidad y recorrer su casco antiguo. Posteriormente continuación a Madrid. </w:t>
      </w:r>
      <w:r w:rsidRPr="00DB4B96">
        <w:rPr>
          <w:rFonts w:ascii="Helvetica-Bold" w:hAnsi="Helvetica-Bold" w:cs="Helvetica-Bold"/>
          <w:b/>
          <w:bCs/>
          <w:color w:val="000000"/>
          <w:w w:val="85"/>
          <w:sz w:val="16"/>
          <w:szCs w:val="16"/>
        </w:rPr>
        <w:t>Alojamiento.</w:t>
      </w:r>
    </w:p>
    <w:p w14:paraId="7FE0E9C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2747092" w14:textId="77777777" w:rsidR="00DB4B96" w:rsidRPr="00DB4B96" w:rsidRDefault="00DB4B96" w:rsidP="00DB4B96">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DB4B96">
        <w:rPr>
          <w:rFonts w:ascii="Helvetica-Bold" w:hAnsi="Helvetica-Bold" w:cs="Helvetica-Bold"/>
          <w:b/>
          <w:bCs/>
          <w:color w:val="BD0022"/>
          <w:w w:val="85"/>
          <w:sz w:val="16"/>
          <w:szCs w:val="16"/>
        </w:rPr>
        <w:t>Día 19º (Martes) MADRID</w:t>
      </w:r>
    </w:p>
    <w:p w14:paraId="780F7AC3"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Desayuno y fin de nuestros servicios.</w:t>
      </w:r>
      <w:r w:rsidRPr="00DB4B96">
        <w:rPr>
          <w:rFonts w:ascii="Helvetica" w:hAnsi="Helvetica" w:cs="Helvetica"/>
          <w:color w:val="000000"/>
          <w:w w:val="85"/>
          <w:sz w:val="16"/>
          <w:szCs w:val="16"/>
        </w:rPr>
        <w:t xml:space="preserve"> Posibilidad de ampliar su estancia en España o participar en un circuito por Andalucía o Portugal.</w:t>
      </w:r>
    </w:p>
    <w:p w14:paraId="77849AB4" w14:textId="77777777" w:rsidR="003D6534" w:rsidRDefault="003D6534"/>
    <w:p w14:paraId="65031B9B"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spacing w:val="-2"/>
          <w:w w:val="90"/>
          <w:position w:val="1"/>
          <w:sz w:val="20"/>
          <w:szCs w:val="20"/>
        </w:rPr>
      </w:pPr>
      <w:r w:rsidRPr="00B05A44">
        <w:rPr>
          <w:rFonts w:ascii="ClarendonBT-Roman" w:hAnsi="ClarendonBT-Roman" w:cs="ClarendonBT-Roman"/>
          <w:color w:val="626466"/>
          <w:spacing w:val="-2"/>
          <w:w w:val="90"/>
          <w:position w:val="1"/>
          <w:sz w:val="20"/>
          <w:szCs w:val="20"/>
        </w:rPr>
        <w:t>Fechas de salida garantizadas</w:t>
      </w:r>
    </w:p>
    <w:tbl>
      <w:tblPr>
        <w:tblW w:w="0" w:type="auto"/>
        <w:tblInd w:w="8" w:type="dxa"/>
        <w:tblLayout w:type="fixed"/>
        <w:tblCellMar>
          <w:left w:w="0" w:type="dxa"/>
          <w:right w:w="0" w:type="dxa"/>
        </w:tblCellMar>
        <w:tblLook w:val="0000" w:firstRow="0" w:lastRow="0" w:firstColumn="0" w:lastColumn="0" w:noHBand="0" w:noVBand="0"/>
      </w:tblPr>
      <w:tblGrid>
        <w:gridCol w:w="935"/>
        <w:gridCol w:w="341"/>
        <w:gridCol w:w="340"/>
        <w:gridCol w:w="340"/>
        <w:gridCol w:w="340"/>
        <w:gridCol w:w="340"/>
      </w:tblGrid>
      <w:tr w:rsidR="00DB4B96" w:rsidRPr="00DB4B96" w14:paraId="721E50A3"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3F963FC"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Marzo</w:t>
            </w:r>
          </w:p>
        </w:tc>
        <w:tc>
          <w:tcPr>
            <w:tcW w:w="341"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17DA6E4"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11</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C786BB1"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18</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32C850AD"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25</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49CBBB90"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27E75E6D"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07AC0A5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00883A4"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Abril</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1AED8F6"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BC6198E"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9CF1B4E"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9573416"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1760509"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29</w:t>
            </w:r>
          </w:p>
        </w:tc>
      </w:tr>
      <w:tr w:rsidR="00DB4B96" w:rsidRPr="00DB4B96" w14:paraId="70691830"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E150D1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Mayo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8A4C7C9"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49130FB"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110C12E"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AD0042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93C7BE1"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382E9CAA"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AD1E52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Junio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1509216"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B012111"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55E8986"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6CEDFB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969BAC4"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3D49C9A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F3CE6B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Julio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E6C0D32"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242DD73"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A367E03"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78D0EE2"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22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980CD1D"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29</w:t>
            </w:r>
          </w:p>
        </w:tc>
      </w:tr>
      <w:tr w:rsidR="00DB4B96" w:rsidRPr="00DB4B96" w14:paraId="219AC137"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2C99F4C"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Agosto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BF11714"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B0F2665"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12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F40B925"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FF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10BB315"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8E20305"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60ACCB31"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8F3321F"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Septiembre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4D6B29E"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B8F2BB2"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E8C0C67"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C4A2DC"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BA8AAC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30</w:t>
            </w:r>
          </w:p>
        </w:tc>
      </w:tr>
      <w:tr w:rsidR="00DB4B96" w:rsidRPr="00DB4B96" w14:paraId="2B1EA6B1"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FFBFF6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Octubre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181DBC5"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D90E19"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AFEC6C0"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B1B7C48"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87BA967"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710B9D9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1ED98B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Noviembre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30851BD"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1348E6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8482850"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33F5A8E"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081DD17"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359605B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5A9625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Diciembre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E2EEF0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9950C07"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5FB47A0"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3F7B238"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07CFA2A" w14:textId="77777777" w:rsidR="00DB4B96" w:rsidRPr="00DB4B96" w:rsidRDefault="00DB4B96" w:rsidP="00DB4B96">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30</w:t>
            </w:r>
          </w:p>
        </w:tc>
      </w:tr>
    </w:tbl>
    <w:p w14:paraId="34C55639" w14:textId="77777777" w:rsidR="00CB6B4C" w:rsidRDefault="00CB6B4C" w:rsidP="00541BF2">
      <w:pPr>
        <w:rPr>
          <w:rStyle w:val="negritasalidas"/>
          <w:rFonts w:ascii="Helvetica" w:hAnsi="Helvetica" w:cs="Helvetica"/>
          <w:color w:val="CD1321"/>
          <w:w w:val="85"/>
          <w:sz w:val="17"/>
          <w:szCs w:val="17"/>
        </w:rPr>
      </w:pPr>
    </w:p>
    <w:p w14:paraId="16A97F40"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Hoteles previstos</w:t>
      </w:r>
    </w:p>
    <w:tbl>
      <w:tblPr>
        <w:tblW w:w="0" w:type="auto"/>
        <w:tblInd w:w="8" w:type="dxa"/>
        <w:tblLayout w:type="fixed"/>
        <w:tblCellMar>
          <w:left w:w="0" w:type="dxa"/>
          <w:right w:w="0" w:type="dxa"/>
        </w:tblCellMar>
        <w:tblLook w:val="0000" w:firstRow="0" w:lastRow="0" w:firstColumn="0" w:lastColumn="0" w:noHBand="0" w:noVBand="0"/>
      </w:tblPr>
      <w:tblGrid>
        <w:gridCol w:w="1169"/>
        <w:gridCol w:w="3685"/>
        <w:gridCol w:w="340"/>
      </w:tblGrid>
      <w:tr w:rsidR="00DB4B96" w:rsidRPr="00DB4B96" w14:paraId="07F1DD82" w14:textId="77777777">
        <w:trPr>
          <w:trHeight w:val="208"/>
        </w:trPr>
        <w:tc>
          <w:tcPr>
            <w:tcW w:w="1169" w:type="dxa"/>
            <w:tcBorders>
              <w:top w:val="single" w:sz="6" w:space="0" w:color="000000"/>
              <w:left w:val="single" w:sz="6" w:space="0" w:color="000000"/>
              <w:bottom w:val="single" w:sz="6" w:space="0" w:color="000000"/>
              <w:right w:val="single" w:sz="6" w:space="0" w:color="000000"/>
            </w:tcBorders>
            <w:tcMar>
              <w:top w:w="85" w:type="dxa"/>
              <w:left w:w="0" w:type="dxa"/>
              <w:bottom w:w="37" w:type="dxa"/>
              <w:right w:w="0" w:type="dxa"/>
            </w:tcMar>
            <w:vAlign w:val="center"/>
          </w:tcPr>
          <w:p w14:paraId="69174E5C"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Ciudad</w:t>
            </w:r>
          </w:p>
        </w:tc>
        <w:tc>
          <w:tcPr>
            <w:tcW w:w="3685" w:type="dxa"/>
            <w:tcBorders>
              <w:top w:val="single" w:sz="6" w:space="0" w:color="000000"/>
              <w:left w:val="single" w:sz="6" w:space="0" w:color="000000"/>
              <w:bottom w:val="single" w:sz="6" w:space="0" w:color="000000"/>
              <w:right w:val="single" w:sz="6" w:space="0" w:color="000000"/>
            </w:tcBorders>
            <w:tcMar>
              <w:top w:w="85" w:type="dxa"/>
              <w:left w:w="0" w:type="dxa"/>
              <w:bottom w:w="37" w:type="dxa"/>
              <w:right w:w="0" w:type="dxa"/>
            </w:tcMar>
            <w:vAlign w:val="center"/>
          </w:tcPr>
          <w:p w14:paraId="3E260852"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Hotel</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37" w:type="dxa"/>
              <w:right w:w="0" w:type="dxa"/>
            </w:tcMar>
            <w:vAlign w:val="center"/>
          </w:tcPr>
          <w:p w14:paraId="541A1704"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Bold" w:hAnsi="Helvetica-Bold" w:cs="Helvetica-Bold"/>
                <w:b/>
                <w:bCs/>
                <w:color w:val="000000"/>
                <w:w w:val="85"/>
                <w:sz w:val="16"/>
                <w:szCs w:val="16"/>
              </w:rPr>
              <w:t>Cat.</w:t>
            </w:r>
          </w:p>
        </w:tc>
      </w:tr>
      <w:tr w:rsidR="00DB4B96" w:rsidRPr="00DB4B96" w14:paraId="1F28AEE9" w14:textId="77777777">
        <w:trPr>
          <w:trHeight w:val="60"/>
        </w:trPr>
        <w:tc>
          <w:tcPr>
            <w:tcW w:w="1169"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64CB6AA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Madrid</w:t>
            </w:r>
          </w:p>
        </w:tc>
        <w:tc>
          <w:tcPr>
            <w:tcW w:w="3685"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6AC7DC9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Meliá Castilla</w:t>
            </w:r>
          </w:p>
        </w:tc>
        <w:tc>
          <w:tcPr>
            <w:tcW w:w="340"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1065743B"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188DB9CB"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6CAF25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Lourdes</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2BEE6D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Ibis Lourdes</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0A9AE3A"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289C9FDE"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01D689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Orleans</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342BD34"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Ibis Orleans Centre Foch</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26144E3"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377D683E"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BADD49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París</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6C1E053"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spacing w:val="-2"/>
                <w:w w:val="85"/>
                <w:sz w:val="16"/>
                <w:szCs w:val="16"/>
              </w:rPr>
              <w:t>Ibis Paris Porte D´Italie / Ibis Berthier Paris Porte de Clichy</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6C7BBD4"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2361E868"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114DD26"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Heidelberg</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874F7B5"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Arcadia Hotel Heidelberg (Schwetzingen)</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A4FD317"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60EEB340"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E1DA975"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 xml:space="preserve"> </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2FAD8E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spacing w:val="-2"/>
                <w:w w:val="85"/>
                <w:sz w:val="16"/>
                <w:szCs w:val="16"/>
              </w:rPr>
              <w:t>Leonardo Mannheim (Ladenburg)/ NH Weinheim (Weinheim)</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C5EEE73"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025DE6E5"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05F99A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Munich</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E96A217"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NH München Neue Messe</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3D520F3"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31353624"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76F7FC8" w14:textId="77777777" w:rsidR="00DB4B96" w:rsidRPr="00DB4B96" w:rsidRDefault="00DB4B96" w:rsidP="00DB4B96">
            <w:pPr>
              <w:widowControl w:val="0"/>
              <w:autoSpaceDE w:val="0"/>
              <w:autoSpaceDN w:val="0"/>
              <w:adjustRightInd w:val="0"/>
              <w:rPr>
                <w:rFonts w:ascii="Helvetica-Bold" w:hAnsi="Helvetica-Bold" w:cs="Times New Roman"/>
                <w:lang w:val="es-ES"/>
              </w:rPr>
            </w:pP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B861C63"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Acom Hotel Munich (Haar)</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2FBCEB2"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6C0DFE16"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16AD4C0"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Venecia (Mestre)</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A70A323"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Alexander / Delfino / Albatros</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E2F6A4E"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5143E4B7"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FD98455" w14:textId="77777777" w:rsidR="00DB4B96" w:rsidRPr="00DB4B96" w:rsidRDefault="00DB4B96" w:rsidP="00DB4B96">
            <w:pPr>
              <w:widowControl w:val="0"/>
              <w:tabs>
                <w:tab w:val="right" w:pos="1020"/>
              </w:tabs>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ab/>
              <w:t>(Marghera)</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6B691E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Holiday Inn Venecia</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5087A2D"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46226606"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4AA2E8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Florencia</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FC8AA8A"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B &amp; B Palazzo Giustizia</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0436FBC"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262CDCBE"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0B0CF25"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Roma</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A07858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Grand Hotel Fleming / Roma Aurelia Antica</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D9B3428"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1D6FC0AA"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21D2251"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Niza</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2BA473B"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Campanile Nice / Ibis Nice Centre Gare</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F4B790D"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49E82CD5" w14:textId="77777777">
        <w:trPr>
          <w:trHeight w:val="60"/>
        </w:trPr>
        <w:tc>
          <w:tcPr>
            <w:tcW w:w="1169"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33F0489"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Barcelona</w:t>
            </w:r>
          </w:p>
        </w:tc>
        <w:tc>
          <w:tcPr>
            <w:tcW w:w="3685"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39DE041"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Catalonia Park Guell</w:t>
            </w:r>
          </w:p>
        </w:tc>
        <w:tc>
          <w:tcPr>
            <w:tcW w:w="34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AB0C0FA"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r w:rsidR="00DB4B96" w:rsidRPr="00DB4B96" w14:paraId="535D1A48" w14:textId="77777777">
        <w:trPr>
          <w:trHeight w:val="60"/>
        </w:trPr>
        <w:tc>
          <w:tcPr>
            <w:tcW w:w="1169" w:type="dxa"/>
            <w:tcBorders>
              <w:top w:val="single" w:sz="6" w:space="0" w:color="FFFFFF"/>
              <w:left w:val="single" w:sz="6" w:space="0" w:color="000000"/>
              <w:bottom w:val="single" w:sz="6" w:space="0" w:color="000000"/>
              <w:right w:val="single" w:sz="6" w:space="0" w:color="000000"/>
            </w:tcBorders>
            <w:tcMar>
              <w:top w:w="23" w:type="dxa"/>
              <w:left w:w="0" w:type="dxa"/>
              <w:bottom w:w="23" w:type="dxa"/>
              <w:right w:w="0" w:type="dxa"/>
            </w:tcMar>
          </w:tcPr>
          <w:p w14:paraId="6B0CC470" w14:textId="77777777" w:rsidR="00DB4B96" w:rsidRPr="00DB4B96" w:rsidRDefault="00DB4B96" w:rsidP="00DB4B96">
            <w:pPr>
              <w:widowControl w:val="0"/>
              <w:autoSpaceDE w:val="0"/>
              <w:autoSpaceDN w:val="0"/>
              <w:adjustRightInd w:val="0"/>
              <w:rPr>
                <w:rFonts w:ascii="Helvetica-Bold" w:hAnsi="Helvetica-Bold" w:cs="Times New Roman"/>
                <w:lang w:val="es-ES"/>
              </w:rPr>
            </w:pPr>
          </w:p>
        </w:tc>
        <w:tc>
          <w:tcPr>
            <w:tcW w:w="3685" w:type="dxa"/>
            <w:tcBorders>
              <w:top w:val="single" w:sz="6" w:space="0" w:color="FFFFFF"/>
              <w:left w:val="single" w:sz="6" w:space="0" w:color="000000"/>
              <w:bottom w:val="single" w:sz="6" w:space="0" w:color="000000"/>
              <w:right w:val="single" w:sz="6" w:space="0" w:color="000000"/>
            </w:tcBorders>
            <w:tcMar>
              <w:top w:w="23" w:type="dxa"/>
              <w:left w:w="0" w:type="dxa"/>
              <w:bottom w:w="23" w:type="dxa"/>
              <w:right w:w="0" w:type="dxa"/>
            </w:tcMar>
          </w:tcPr>
          <w:p w14:paraId="63D8ED74"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Novotel Barcelona Cornella (Cornella)</w:t>
            </w:r>
          </w:p>
        </w:tc>
        <w:tc>
          <w:tcPr>
            <w:tcW w:w="340" w:type="dxa"/>
            <w:tcBorders>
              <w:top w:val="single" w:sz="6" w:space="0" w:color="FFFFFF"/>
              <w:left w:val="single" w:sz="6" w:space="0" w:color="000000"/>
              <w:bottom w:val="single" w:sz="6" w:space="0" w:color="000000"/>
              <w:right w:val="single" w:sz="6" w:space="0" w:color="000000"/>
            </w:tcBorders>
            <w:tcMar>
              <w:top w:w="23" w:type="dxa"/>
              <w:left w:w="0" w:type="dxa"/>
              <w:bottom w:w="23" w:type="dxa"/>
              <w:right w:w="0" w:type="dxa"/>
            </w:tcMar>
          </w:tcPr>
          <w:p w14:paraId="141A6338"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P</w:t>
            </w:r>
          </w:p>
        </w:tc>
      </w:tr>
      <w:tr w:rsidR="00DB4B96" w:rsidRPr="00DB4B96" w14:paraId="09A49D9A" w14:textId="77777777">
        <w:trPr>
          <w:trHeight w:val="60"/>
        </w:trPr>
        <w:tc>
          <w:tcPr>
            <w:tcW w:w="116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0" w:type="dxa"/>
            </w:tcMar>
          </w:tcPr>
          <w:p w14:paraId="35C62C2D"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Madrid</w:t>
            </w:r>
          </w:p>
        </w:tc>
        <w:tc>
          <w:tcPr>
            <w:tcW w:w="3685"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0" w:type="dxa"/>
            </w:tcMar>
          </w:tcPr>
          <w:p w14:paraId="0E998308" w14:textId="77777777" w:rsidR="00DB4B96" w:rsidRPr="00DB4B96" w:rsidRDefault="00DB4B96" w:rsidP="00DB4B96">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Tryp Madrid Centro</w:t>
            </w:r>
          </w:p>
        </w:tc>
        <w:tc>
          <w:tcPr>
            <w:tcW w:w="340"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0" w:type="dxa"/>
            </w:tcMar>
          </w:tcPr>
          <w:p w14:paraId="324484BA" w14:textId="77777777" w:rsidR="00DB4B96" w:rsidRPr="00DB4B96" w:rsidRDefault="00DB4B96" w:rsidP="00DB4B96">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T</w:t>
            </w:r>
          </w:p>
        </w:tc>
      </w:tr>
    </w:tbl>
    <w:p w14:paraId="163707E0" w14:textId="77777777" w:rsidR="00CB6B4C" w:rsidRDefault="00CB6B4C" w:rsidP="00CB6B4C"/>
    <w:p w14:paraId="5CDC041E" w14:textId="77777777" w:rsidR="00DB4B96" w:rsidRPr="00DB4B96" w:rsidRDefault="00DB4B96" w:rsidP="00DB4B96">
      <w:pPr>
        <w:widowControl w:val="0"/>
        <w:pBdr>
          <w:bottom w:val="single" w:sz="5" w:space="1" w:color="BD0022"/>
        </w:pBdr>
        <w:tabs>
          <w:tab w:val="left" w:pos="1389"/>
        </w:tabs>
        <w:autoSpaceDE w:val="0"/>
        <w:autoSpaceDN w:val="0"/>
        <w:adjustRightInd w:val="0"/>
        <w:spacing w:line="414" w:lineRule="atLeast"/>
        <w:jc w:val="both"/>
        <w:textAlignment w:val="center"/>
        <w:rPr>
          <w:rFonts w:ascii="ClarendonBT-Roman" w:hAnsi="ClarendonBT-Roman" w:cs="ClarendonBT-Roman"/>
          <w:color w:val="BD0022"/>
          <w:position w:val="1"/>
          <w:sz w:val="22"/>
          <w:szCs w:val="22"/>
        </w:rPr>
      </w:pPr>
      <w:r w:rsidRPr="00DB4B96">
        <w:rPr>
          <w:rFonts w:ascii="ClarendonBT-Roman" w:hAnsi="ClarendonBT-Roman" w:cs="ClarendonBT-Roman"/>
          <w:color w:val="505153"/>
          <w:w w:val="90"/>
          <w:position w:val="1"/>
          <w:sz w:val="20"/>
          <w:szCs w:val="20"/>
        </w:rPr>
        <w:t>Incluye</w:t>
      </w:r>
    </w:p>
    <w:p w14:paraId="7F96D0A1"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Traslado: Llegada Madrid.</w:t>
      </w:r>
    </w:p>
    <w:p w14:paraId="57CEB99B"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lastRenderedPageBreak/>
        <w:t>•</w:t>
      </w:r>
      <w:r w:rsidRPr="00DB4B96">
        <w:rPr>
          <w:rFonts w:ascii="Helvetica" w:hAnsi="Helvetica" w:cs="Helvetica"/>
          <w:color w:val="000000"/>
          <w:w w:val="85"/>
          <w:sz w:val="16"/>
          <w:szCs w:val="16"/>
        </w:rPr>
        <w:tab/>
        <w:t>Autocar de lujo con Wi-Fi y guía acompañante.</w:t>
      </w:r>
    </w:p>
    <w:p w14:paraId="30B358BC"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Visita con guía local en Madrid, París, Venecia, Florencia y Roma.</w:t>
      </w:r>
    </w:p>
    <w:p w14:paraId="6B5FED93"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Desayuno diario.</w:t>
      </w:r>
    </w:p>
    <w:p w14:paraId="5A2A12F7"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Seguro turístico.</w:t>
      </w:r>
    </w:p>
    <w:p w14:paraId="1B268398" w14:textId="77777777" w:rsidR="00DB4B96" w:rsidRPr="00DB4B96" w:rsidRDefault="00DB4B96" w:rsidP="00DB4B96">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Bolso de viaje.</w:t>
      </w:r>
    </w:p>
    <w:p w14:paraId="352FDD5C" w14:textId="2F932D58" w:rsidR="003D6534" w:rsidRDefault="00DB4B96" w:rsidP="00DB4B96">
      <w:r w:rsidRPr="00DB4B96">
        <w:rPr>
          <w:rFonts w:ascii="Helvetica" w:hAnsi="Helvetica" w:cs="Helvetica"/>
          <w:color w:val="000000"/>
          <w:w w:val="85"/>
          <w:sz w:val="16"/>
          <w:szCs w:val="16"/>
        </w:rPr>
        <w:t>•</w:t>
      </w:r>
      <w:r w:rsidRPr="00DB4B96">
        <w:rPr>
          <w:rFonts w:ascii="Helvetica" w:hAnsi="Helvetica" w:cs="Helvetica"/>
          <w:color w:val="000000"/>
          <w:w w:val="85"/>
          <w:sz w:val="16"/>
          <w:szCs w:val="16"/>
        </w:rPr>
        <w:tab/>
        <w:t>Tasas Municipales en Lourdes, París, Venecia, Florencia, Roma y Barcelona.</w:t>
      </w:r>
    </w:p>
    <w:p w14:paraId="084BD08B" w14:textId="77777777" w:rsidR="003D6534" w:rsidRDefault="003D6534" w:rsidP="00CB6B4C"/>
    <w:p w14:paraId="6EDED835"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Precios por persona U$A</w:t>
      </w:r>
    </w:p>
    <w:tbl>
      <w:tblPr>
        <w:tblW w:w="0" w:type="auto"/>
        <w:tblInd w:w="8" w:type="dxa"/>
        <w:tblLayout w:type="fixed"/>
        <w:tblCellMar>
          <w:left w:w="0" w:type="dxa"/>
          <w:right w:w="0" w:type="dxa"/>
        </w:tblCellMar>
        <w:tblLook w:val="0000" w:firstRow="0" w:lastRow="0" w:firstColumn="0" w:lastColumn="0" w:noHBand="0" w:noVBand="0"/>
      </w:tblPr>
      <w:tblGrid>
        <w:gridCol w:w="2778"/>
        <w:gridCol w:w="737"/>
        <w:gridCol w:w="454"/>
        <w:gridCol w:w="737"/>
        <w:gridCol w:w="453"/>
        <w:gridCol w:w="737"/>
        <w:gridCol w:w="454"/>
        <w:gridCol w:w="737"/>
        <w:gridCol w:w="453"/>
      </w:tblGrid>
      <w:tr w:rsidR="00DB4B96" w:rsidRPr="00DB4B96" w14:paraId="79BFAF33" w14:textId="77777777">
        <w:trPr>
          <w:trHeight w:val="191"/>
        </w:trPr>
        <w:tc>
          <w:tcPr>
            <w:tcW w:w="2778" w:type="dxa"/>
            <w:tcBorders>
              <w:top w:val="single" w:sz="6" w:space="0" w:color="FFFFFF"/>
              <w:left w:val="single" w:sz="6" w:space="0" w:color="000000"/>
              <w:bottom w:val="single" w:sz="5" w:space="0" w:color="BD0022"/>
              <w:right w:val="single" w:sz="6" w:space="0" w:color="000000"/>
            </w:tcBorders>
            <w:tcMar>
              <w:top w:w="34" w:type="dxa"/>
              <w:left w:w="0" w:type="dxa"/>
              <w:bottom w:w="57" w:type="dxa"/>
              <w:right w:w="0" w:type="dxa"/>
            </w:tcMar>
          </w:tcPr>
          <w:p w14:paraId="5D29E5FA"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5" w:space="0" w:color="BD0022"/>
              <w:right w:val="single" w:sz="4" w:space="0" w:color="505153"/>
            </w:tcBorders>
            <w:tcMar>
              <w:top w:w="34" w:type="dxa"/>
              <w:left w:w="0" w:type="dxa"/>
              <w:bottom w:w="85" w:type="dxa"/>
              <w:right w:w="0" w:type="dxa"/>
            </w:tcMar>
            <w:vAlign w:val="center"/>
          </w:tcPr>
          <w:p w14:paraId="2B688C4D"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DB4B96">
              <w:rPr>
                <w:rFonts w:ascii="Helvetica-Bold" w:hAnsi="Helvetica-Bold" w:cs="Helvetica-Bold"/>
                <w:b/>
                <w:bCs/>
                <w:color w:val="000000"/>
                <w:w w:val="85"/>
                <w:sz w:val="16"/>
                <w:szCs w:val="16"/>
              </w:rPr>
              <w:t>Madrid - Madrid</w:t>
            </w:r>
          </w:p>
          <w:p w14:paraId="64DB2FB3"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000000"/>
                <w:w w:val="85"/>
                <w:sz w:val="16"/>
                <w:szCs w:val="16"/>
              </w:rPr>
              <w:t>19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47C1DC0A"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DB4B96">
              <w:rPr>
                <w:rFonts w:ascii="Helvetica-Bold" w:hAnsi="Helvetica-Bold" w:cs="Helvetica-Bold"/>
                <w:b/>
                <w:bCs/>
                <w:color w:val="000000"/>
                <w:w w:val="85"/>
                <w:sz w:val="16"/>
                <w:szCs w:val="16"/>
              </w:rPr>
              <w:t>Madrid - Roma</w:t>
            </w:r>
          </w:p>
          <w:p w14:paraId="732348B1"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000000"/>
                <w:w w:val="85"/>
                <w:sz w:val="16"/>
                <w:szCs w:val="16"/>
              </w:rPr>
              <w:t>16 días</w:t>
            </w:r>
          </w:p>
        </w:tc>
        <w:tc>
          <w:tcPr>
            <w:tcW w:w="1191"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2BA89F12"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DB4B96">
              <w:rPr>
                <w:rFonts w:ascii="Helvetica-Bold" w:hAnsi="Helvetica-Bold" w:cs="Helvetica-Bold"/>
                <w:b/>
                <w:bCs/>
                <w:color w:val="000000"/>
                <w:w w:val="85"/>
                <w:sz w:val="16"/>
                <w:szCs w:val="16"/>
              </w:rPr>
              <w:t>París - Madrid</w:t>
            </w:r>
          </w:p>
          <w:p w14:paraId="7EEB373F"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000000"/>
                <w:w w:val="85"/>
                <w:sz w:val="16"/>
                <w:szCs w:val="16"/>
              </w:rPr>
              <w:t>14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20B3778E"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DB4B96">
              <w:rPr>
                <w:rFonts w:ascii="Helvetica-Bold" w:hAnsi="Helvetica-Bold" w:cs="Helvetica-Bold"/>
                <w:b/>
                <w:bCs/>
                <w:color w:val="000000"/>
                <w:w w:val="85"/>
                <w:sz w:val="16"/>
                <w:szCs w:val="16"/>
              </w:rPr>
              <w:t>París - Roma</w:t>
            </w:r>
          </w:p>
          <w:p w14:paraId="1FFE4C3E"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000000"/>
                <w:w w:val="85"/>
                <w:sz w:val="16"/>
                <w:szCs w:val="16"/>
              </w:rPr>
              <w:t>11 días</w:t>
            </w:r>
          </w:p>
        </w:tc>
      </w:tr>
      <w:tr w:rsidR="00DB4B96" w:rsidRPr="00DB4B96" w14:paraId="3A034B8D" w14:textId="77777777">
        <w:trPr>
          <w:trHeight w:hRule="exact" w:val="60"/>
        </w:trPr>
        <w:tc>
          <w:tcPr>
            <w:tcW w:w="2778" w:type="dxa"/>
            <w:tcBorders>
              <w:top w:val="single" w:sz="5" w:space="0" w:color="BD0022"/>
              <w:left w:val="single" w:sz="6" w:space="0" w:color="000000"/>
              <w:bottom w:val="single" w:sz="6" w:space="0" w:color="BD0022"/>
              <w:right w:val="single" w:sz="6" w:space="0" w:color="505153"/>
            </w:tcBorders>
            <w:tcMar>
              <w:top w:w="34" w:type="dxa"/>
              <w:left w:w="0" w:type="dxa"/>
              <w:bottom w:w="34" w:type="dxa"/>
              <w:right w:w="0" w:type="dxa"/>
            </w:tcMar>
          </w:tcPr>
          <w:p w14:paraId="49B13F13"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6" w:space="0" w:color="505153"/>
              <w:bottom w:val="single" w:sz="6" w:space="0" w:color="BD0022"/>
              <w:right w:val="single" w:sz="6" w:space="0" w:color="505153"/>
            </w:tcBorders>
            <w:tcMar>
              <w:top w:w="34" w:type="dxa"/>
              <w:left w:w="0" w:type="dxa"/>
              <w:bottom w:w="34" w:type="dxa"/>
              <w:right w:w="0" w:type="dxa"/>
            </w:tcMar>
          </w:tcPr>
          <w:p w14:paraId="2FCD8602"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505153"/>
              <w:bottom w:val="single" w:sz="6" w:space="0" w:color="BD0022"/>
              <w:right w:val="single" w:sz="4" w:space="0" w:color="505153"/>
            </w:tcBorders>
            <w:tcMar>
              <w:top w:w="34" w:type="dxa"/>
              <w:left w:w="57" w:type="dxa"/>
              <w:bottom w:w="34" w:type="dxa"/>
              <w:right w:w="28" w:type="dxa"/>
            </w:tcMar>
          </w:tcPr>
          <w:p w14:paraId="7A9AC6DA"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1ECB8804"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012DCDCF"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553D3532"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282EA572"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208DC309"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6" w:space="0" w:color="505153"/>
            </w:tcBorders>
            <w:tcMar>
              <w:top w:w="34" w:type="dxa"/>
              <w:left w:w="57" w:type="dxa"/>
              <w:bottom w:w="34" w:type="dxa"/>
              <w:right w:w="28" w:type="dxa"/>
            </w:tcMar>
          </w:tcPr>
          <w:p w14:paraId="797FE1B8"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570513E4" w14:textId="77777777">
        <w:trPr>
          <w:trHeight w:val="60"/>
        </w:trPr>
        <w:tc>
          <w:tcPr>
            <w:tcW w:w="2778" w:type="dxa"/>
            <w:tcBorders>
              <w:top w:val="single" w:sz="6" w:space="0" w:color="BD0022"/>
              <w:left w:val="single" w:sz="6" w:space="0" w:color="000000"/>
              <w:bottom w:val="single" w:sz="6" w:space="0" w:color="FFFFFF"/>
              <w:right w:val="single" w:sz="6" w:space="0" w:color="505153"/>
            </w:tcBorders>
            <w:tcMar>
              <w:top w:w="34" w:type="dxa"/>
              <w:left w:w="0" w:type="dxa"/>
              <w:bottom w:w="34" w:type="dxa"/>
              <w:right w:w="0" w:type="dxa"/>
            </w:tcMar>
          </w:tcPr>
          <w:p w14:paraId="2B7635DE"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000000"/>
                <w:w w:val="85"/>
                <w:sz w:val="16"/>
                <w:szCs w:val="16"/>
              </w:rPr>
              <w:t>En habitación doble</w:t>
            </w:r>
            <w:r w:rsidRPr="00DB4B96">
              <w:rPr>
                <w:rFonts w:ascii="Helvetica" w:hAnsi="Helvetica" w:cs="Helvetica"/>
                <w:color w:val="000000"/>
                <w:w w:val="85"/>
                <w:sz w:val="16"/>
                <w:szCs w:val="16"/>
              </w:rPr>
              <w:tab/>
            </w:r>
          </w:p>
        </w:tc>
        <w:tc>
          <w:tcPr>
            <w:tcW w:w="737" w:type="dxa"/>
            <w:tcBorders>
              <w:top w:val="single" w:sz="6" w:space="0" w:color="BD0022"/>
              <w:left w:val="single" w:sz="6" w:space="0" w:color="505153"/>
              <w:bottom w:val="single" w:sz="6" w:space="0" w:color="FFFFFF"/>
              <w:right w:val="single" w:sz="6" w:space="0" w:color="505153"/>
            </w:tcBorders>
            <w:tcMar>
              <w:top w:w="34" w:type="dxa"/>
              <w:left w:w="0" w:type="dxa"/>
              <w:bottom w:w="34" w:type="dxa"/>
              <w:right w:w="0" w:type="dxa"/>
            </w:tcMar>
          </w:tcPr>
          <w:p w14:paraId="70FD50B9"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2.060</w:t>
            </w:r>
          </w:p>
        </w:tc>
        <w:tc>
          <w:tcPr>
            <w:tcW w:w="454" w:type="dxa"/>
            <w:tcBorders>
              <w:top w:val="single" w:sz="6" w:space="0" w:color="BD0022"/>
              <w:left w:val="single" w:sz="6" w:space="0" w:color="505153"/>
              <w:bottom w:val="single" w:sz="6" w:space="0" w:color="FFFFFF"/>
              <w:right w:val="single" w:sz="4" w:space="0" w:color="505153"/>
            </w:tcBorders>
            <w:tcMar>
              <w:top w:w="34" w:type="dxa"/>
              <w:left w:w="57" w:type="dxa"/>
              <w:bottom w:w="34" w:type="dxa"/>
              <w:right w:w="28" w:type="dxa"/>
            </w:tcMar>
          </w:tcPr>
          <w:p w14:paraId="410EC98F"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6F5752A1"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1.760</w:t>
            </w:r>
          </w:p>
        </w:tc>
        <w:tc>
          <w:tcPr>
            <w:tcW w:w="453"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0409E8F9"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0B3B3CF3"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1.590</w:t>
            </w:r>
          </w:p>
        </w:tc>
        <w:tc>
          <w:tcPr>
            <w:tcW w:w="454"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7A9DFB5C"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19C0E465"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1.390</w:t>
            </w:r>
          </w:p>
        </w:tc>
        <w:tc>
          <w:tcPr>
            <w:tcW w:w="453" w:type="dxa"/>
            <w:tcBorders>
              <w:top w:val="single" w:sz="6" w:space="0" w:color="BD0022"/>
              <w:left w:val="single" w:sz="6" w:space="0" w:color="000000"/>
              <w:bottom w:val="single" w:sz="6" w:space="0" w:color="FFFFFF"/>
              <w:right w:val="single" w:sz="6" w:space="0" w:color="505153"/>
            </w:tcBorders>
            <w:tcMar>
              <w:top w:w="34" w:type="dxa"/>
              <w:left w:w="57" w:type="dxa"/>
              <w:bottom w:w="34" w:type="dxa"/>
              <w:right w:w="28" w:type="dxa"/>
            </w:tcMar>
          </w:tcPr>
          <w:p w14:paraId="1806C6CB"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r>
      <w:tr w:rsidR="00DB4B96" w:rsidRPr="00DB4B96" w14:paraId="74499717"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78D8E9DE"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FF0000"/>
                <w:w w:val="85"/>
                <w:sz w:val="16"/>
                <w:szCs w:val="16"/>
              </w:rPr>
              <w:t>En hab. doble Junio 24 a Agosto 19</w:t>
            </w:r>
            <w:r w:rsidRPr="00DB4B96">
              <w:rPr>
                <w:rFonts w:ascii="Helvetica" w:hAnsi="Helvetica" w:cs="Helvetica"/>
                <w:color w:val="FF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3490D3E6"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FF0000"/>
                <w:w w:val="85"/>
                <w:sz w:val="16"/>
                <w:szCs w:val="16"/>
              </w:rPr>
              <w:t>1.960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331DE7E9"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1D56A8D1"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FF0000"/>
                <w:w w:val="85"/>
                <w:sz w:val="16"/>
                <w:szCs w:val="16"/>
              </w:rPr>
              <w:t>1.680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2097253B"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1191"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17C10F6"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FA3A6F9"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r>
      <w:tr w:rsidR="00DB4B96" w:rsidRPr="00DB4B96" w14:paraId="42849548" w14:textId="77777777">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46363847"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FF0000"/>
                <w:w w:val="85"/>
                <w:sz w:val="16"/>
                <w:szCs w:val="16"/>
              </w:rPr>
              <w:t>En hab. doble Junio 29 a Agosto 24</w:t>
            </w:r>
            <w:r w:rsidRPr="00DB4B96">
              <w:rPr>
                <w:rFonts w:ascii="Helvetica" w:hAnsi="Helvetica" w:cs="Helvetica"/>
                <w:color w:val="FF0000"/>
                <w:w w:val="85"/>
                <w:sz w:val="16"/>
                <w:szCs w:val="16"/>
              </w:rPr>
              <w:tab/>
            </w:r>
          </w:p>
        </w:tc>
        <w:tc>
          <w:tcPr>
            <w:tcW w:w="1191" w:type="dxa"/>
            <w:gridSpan w:val="2"/>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919DD6D"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0506C12"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084EE7B4"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FF0000"/>
                <w:w w:val="85"/>
                <w:sz w:val="16"/>
                <w:szCs w:val="16"/>
              </w:rPr>
              <w:t>1.520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61B8CDA"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9F76454"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FF0000"/>
                <w:w w:val="85"/>
                <w:sz w:val="16"/>
                <w:szCs w:val="16"/>
              </w:rPr>
              <w:t>1.320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22D0E241"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FF0000"/>
                <w:w w:val="85"/>
                <w:sz w:val="16"/>
                <w:szCs w:val="16"/>
              </w:rPr>
              <w:t>$</w:t>
            </w:r>
          </w:p>
        </w:tc>
      </w:tr>
      <w:tr w:rsidR="00DB4B96" w:rsidRPr="00DB4B96" w14:paraId="1A06221B"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735FB170"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000000"/>
                <w:w w:val="85"/>
                <w:sz w:val="16"/>
                <w:szCs w:val="16"/>
              </w:rPr>
              <w:t>Supl. habitación single</w:t>
            </w:r>
            <w:r w:rsidRPr="00DB4B96">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3926FE10"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890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27ED86B4"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E556787"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750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0D719278"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90CB2B3"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650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7306434"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680FD4C"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500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4D8247B7"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p>
        </w:tc>
      </w:tr>
      <w:tr w:rsidR="00DB4B96" w:rsidRPr="00DB4B96" w14:paraId="4A3EC9D8"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78572B7D"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000000"/>
                <w:w w:val="85"/>
                <w:sz w:val="16"/>
                <w:szCs w:val="16"/>
              </w:rPr>
              <w:t>Supl. media pensión</w:t>
            </w:r>
            <w:r w:rsidRPr="00DB4B96">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432C57C4"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230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172FCFB3"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r w:rsidRPr="00DB4B96">
              <w:rPr>
                <w:rFonts w:ascii="Helvetica-Bold" w:hAnsi="Helvetica-Bold" w:cs="Helvetica-Bold"/>
                <w:b/>
                <w:bCs/>
                <w:color w:val="000000"/>
                <w:w w:val="85"/>
                <w:sz w:val="10"/>
                <w:szCs w:val="10"/>
              </w:rPr>
              <w:t xml:space="preserve"> </w:t>
            </w:r>
            <w:r w:rsidRPr="00DB4B96">
              <w:rPr>
                <w:rFonts w:ascii="Helvetica-Bold" w:hAnsi="Helvetica-Bold" w:cs="Helvetica-Bold"/>
                <w:b/>
                <w:bCs/>
                <w:color w:val="000000"/>
                <w:w w:val="85"/>
                <w:position w:val="6"/>
                <w:sz w:val="10"/>
                <w:szCs w:val="10"/>
              </w:rPr>
              <w:t>(1)</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03FC32C"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180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492F2ADA"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r w:rsidRPr="00DB4B96">
              <w:rPr>
                <w:rFonts w:ascii="Helvetica-Bold" w:hAnsi="Helvetica-Bold" w:cs="Helvetica-Bold"/>
                <w:b/>
                <w:bCs/>
                <w:color w:val="000000"/>
                <w:w w:val="85"/>
                <w:sz w:val="10"/>
                <w:szCs w:val="10"/>
              </w:rPr>
              <w:t xml:space="preserve"> </w:t>
            </w:r>
            <w:r w:rsidRPr="00DB4B96">
              <w:rPr>
                <w:rFonts w:ascii="Helvetica-Bold" w:hAnsi="Helvetica-Bold" w:cs="Helvetica-Bold"/>
                <w:b/>
                <w:bCs/>
                <w:color w:val="000000"/>
                <w:w w:val="85"/>
                <w:position w:val="6"/>
                <w:sz w:val="10"/>
                <w:szCs w:val="10"/>
              </w:rPr>
              <w:t>(2)</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318BCC0E"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170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B200D46"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r w:rsidRPr="00DB4B96">
              <w:rPr>
                <w:rFonts w:ascii="Helvetica-Bold" w:hAnsi="Helvetica-Bold" w:cs="Helvetica-Bold"/>
                <w:b/>
                <w:bCs/>
                <w:color w:val="000000"/>
                <w:w w:val="85"/>
                <w:sz w:val="10"/>
                <w:szCs w:val="10"/>
              </w:rPr>
              <w:t xml:space="preserve"> </w:t>
            </w:r>
            <w:r w:rsidRPr="00DB4B96">
              <w:rPr>
                <w:rFonts w:ascii="Helvetica-Bold" w:hAnsi="Helvetica-Bold" w:cs="Helvetica-Bold"/>
                <w:b/>
                <w:bCs/>
                <w:color w:val="000000"/>
                <w:w w:val="85"/>
                <w:position w:val="6"/>
                <w:sz w:val="10"/>
                <w:szCs w:val="10"/>
              </w:rPr>
              <w:t>(3)</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7AA2E9D"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120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56CB245C"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DB4B96">
              <w:rPr>
                <w:rFonts w:ascii="Helvetica-Bold" w:hAnsi="Helvetica-Bold" w:cs="Helvetica-Bold"/>
                <w:b/>
                <w:bCs/>
                <w:color w:val="000000"/>
                <w:w w:val="85"/>
                <w:sz w:val="16"/>
                <w:szCs w:val="16"/>
              </w:rPr>
              <w:t>$</w:t>
            </w:r>
            <w:r w:rsidRPr="00DB4B96">
              <w:rPr>
                <w:rFonts w:ascii="Helvetica-Bold" w:hAnsi="Helvetica-Bold" w:cs="Helvetica-Bold"/>
                <w:b/>
                <w:bCs/>
                <w:color w:val="000000"/>
                <w:w w:val="85"/>
                <w:sz w:val="10"/>
                <w:szCs w:val="10"/>
              </w:rPr>
              <w:t xml:space="preserve"> </w:t>
            </w:r>
            <w:r w:rsidRPr="00DB4B96">
              <w:rPr>
                <w:rFonts w:ascii="Helvetica-Bold" w:hAnsi="Helvetica-Bold" w:cs="Helvetica-Bold"/>
                <w:b/>
                <w:bCs/>
                <w:color w:val="000000"/>
                <w:w w:val="85"/>
                <w:position w:val="6"/>
                <w:sz w:val="10"/>
                <w:szCs w:val="10"/>
              </w:rPr>
              <w:t>(4)</w:t>
            </w:r>
          </w:p>
        </w:tc>
      </w:tr>
      <w:tr w:rsidR="00DB4B96" w:rsidRPr="00DB4B96" w14:paraId="06D747FE" w14:textId="77777777">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65D236F0"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4C927C5D"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57" w:type="dxa"/>
            </w:tcMar>
          </w:tcPr>
          <w:p w14:paraId="2AB9DA32"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36F484E9"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5D9BA2D4"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36C28418"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5F5267D4"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77662B6B"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259CAE4B"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1E8D0651" w14:textId="77777777">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0BF19F76" w14:textId="77777777" w:rsidR="00DB4B96" w:rsidRPr="00DB4B96" w:rsidRDefault="00DB4B96" w:rsidP="00DB4B96">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DB4B96">
              <w:rPr>
                <w:rFonts w:ascii="Helvetica" w:hAnsi="Helvetica" w:cs="Helvetica"/>
                <w:color w:val="000000"/>
                <w:w w:val="85"/>
                <w:sz w:val="16"/>
                <w:szCs w:val="16"/>
              </w:rPr>
              <w:t>Reducción 3.ª persona en triple</w:t>
            </w:r>
            <w:r w:rsidRPr="00DB4B96">
              <w:rPr>
                <w:rFonts w:ascii="Helvetica" w:hAnsi="Helvetica" w:cs="Helvetica"/>
                <w:color w:val="000000"/>
                <w:w w:val="85"/>
                <w:sz w:val="16"/>
                <w:szCs w:val="16"/>
              </w:rPr>
              <w:tab/>
            </w: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4F7F3095"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5D779F3E"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124E291"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0F14B4BD"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86664E5"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7B395B70"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275C502"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DB4B96">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5B13B82A"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195DAB88" w14:textId="77777777">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233809D9"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6" w:space="0" w:color="FFFFFF"/>
              <w:right w:val="single" w:sz="6" w:space="0" w:color="000000"/>
            </w:tcBorders>
            <w:tcMar>
              <w:top w:w="48" w:type="dxa"/>
              <w:left w:w="0" w:type="dxa"/>
              <w:bottom w:w="48" w:type="dxa"/>
              <w:right w:w="57" w:type="dxa"/>
            </w:tcMar>
          </w:tcPr>
          <w:p w14:paraId="37DE9B0E"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71EF3E07"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022B7980"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58E0C6CA"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4237226E"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5830A7C8" w14:textId="77777777" w:rsidR="00DB4B96" w:rsidRPr="00DB4B96" w:rsidRDefault="00DB4B96" w:rsidP="00DB4B96">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5DA18AFB" w14:textId="77777777" w:rsidR="00DB4B96" w:rsidRPr="00DB4B96" w:rsidRDefault="00DB4B96" w:rsidP="00DB4B96">
            <w:pPr>
              <w:widowControl w:val="0"/>
              <w:autoSpaceDE w:val="0"/>
              <w:autoSpaceDN w:val="0"/>
              <w:adjustRightInd w:val="0"/>
              <w:rPr>
                <w:rFonts w:ascii="Helvetica" w:hAnsi="Helvetica" w:cs="Times New Roman"/>
                <w:lang w:val="es-ES"/>
              </w:rPr>
            </w:pPr>
          </w:p>
        </w:tc>
      </w:tr>
      <w:tr w:rsidR="00DB4B96" w:rsidRPr="00DB4B96" w14:paraId="173F72BE" w14:textId="77777777">
        <w:trPr>
          <w:trHeight w:val="522"/>
        </w:trPr>
        <w:tc>
          <w:tcPr>
            <w:tcW w:w="7540" w:type="dxa"/>
            <w:gridSpan w:val="9"/>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398A4CE9"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DB4B96">
              <w:rPr>
                <w:rFonts w:ascii="Helvetica" w:hAnsi="Helvetica" w:cs="Helvetica"/>
                <w:color w:val="000000"/>
                <w:w w:val="85"/>
                <w:position w:val="2"/>
                <w:sz w:val="15"/>
                <w:szCs w:val="15"/>
              </w:rPr>
              <w:t xml:space="preserve">(1) </w:t>
            </w:r>
            <w:r w:rsidRPr="00DB4B96">
              <w:rPr>
                <w:rFonts w:ascii="Helvetica" w:hAnsi="Helvetica" w:cs="Helvetica"/>
                <w:color w:val="000000"/>
                <w:w w:val="85"/>
                <w:sz w:val="15"/>
                <w:szCs w:val="15"/>
              </w:rPr>
              <w:t xml:space="preserve">Excepto Madrid, París y Roma (8 cenas). </w:t>
            </w:r>
            <w:r w:rsidRPr="00DB4B96">
              <w:rPr>
                <w:rFonts w:ascii="Helvetica" w:hAnsi="Helvetica" w:cs="Helvetica"/>
                <w:color w:val="000000"/>
                <w:w w:val="85"/>
                <w:position w:val="2"/>
                <w:sz w:val="15"/>
                <w:szCs w:val="15"/>
              </w:rPr>
              <w:t xml:space="preserve">(2) </w:t>
            </w:r>
            <w:r w:rsidRPr="00DB4B96">
              <w:rPr>
                <w:rFonts w:ascii="Helvetica" w:hAnsi="Helvetica" w:cs="Helvetica"/>
                <w:color w:val="000000"/>
                <w:w w:val="85"/>
                <w:sz w:val="15"/>
                <w:szCs w:val="15"/>
              </w:rPr>
              <w:t xml:space="preserve">Excepto Madrid, París y Roma (6 cenas). </w:t>
            </w:r>
          </w:p>
          <w:p w14:paraId="09B54B95" w14:textId="77777777" w:rsidR="00DB4B96" w:rsidRPr="00DB4B96" w:rsidRDefault="00DB4B96" w:rsidP="00DB4B96">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DB4B96">
              <w:rPr>
                <w:rFonts w:ascii="Helvetica" w:hAnsi="Helvetica" w:cs="Helvetica"/>
                <w:color w:val="000000"/>
                <w:w w:val="85"/>
                <w:position w:val="2"/>
                <w:sz w:val="15"/>
                <w:szCs w:val="15"/>
              </w:rPr>
              <w:t xml:space="preserve">(3) </w:t>
            </w:r>
            <w:r w:rsidRPr="00DB4B96">
              <w:rPr>
                <w:rFonts w:ascii="Helvetica" w:hAnsi="Helvetica" w:cs="Helvetica"/>
                <w:color w:val="000000"/>
                <w:w w:val="85"/>
                <w:sz w:val="15"/>
                <w:szCs w:val="15"/>
              </w:rPr>
              <w:t xml:space="preserve">Excepto París, Roma y Madrid (6 cenas). </w:t>
            </w:r>
            <w:r w:rsidRPr="00DB4B96">
              <w:rPr>
                <w:rFonts w:ascii="Helvetica" w:hAnsi="Helvetica" w:cs="Helvetica"/>
                <w:color w:val="000000"/>
                <w:w w:val="85"/>
                <w:position w:val="2"/>
                <w:sz w:val="15"/>
                <w:szCs w:val="15"/>
              </w:rPr>
              <w:t xml:space="preserve">(4) </w:t>
            </w:r>
            <w:r w:rsidRPr="00DB4B96">
              <w:rPr>
                <w:rFonts w:ascii="Helvetica" w:hAnsi="Helvetica" w:cs="Helvetica"/>
                <w:color w:val="000000"/>
                <w:w w:val="85"/>
                <w:sz w:val="15"/>
                <w:szCs w:val="15"/>
              </w:rPr>
              <w:t>Excepto París y Roma (4 cenas).</w:t>
            </w:r>
          </w:p>
          <w:p w14:paraId="0B214ACE" w14:textId="1462A0D1" w:rsidR="00DB4B96" w:rsidRPr="00DB4B96" w:rsidRDefault="00DB4B96" w:rsidP="00DB4B96">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Times New Roman"/>
                <w:color w:val="000000"/>
              </w:rPr>
            </w:pPr>
            <w:r>
              <w:rPr>
                <w:rFonts w:ascii="Helvetica" w:hAnsi="Helvetica" w:cs="Times New Roman"/>
                <w:noProof/>
                <w:color w:val="000000"/>
                <w:lang w:val="es-CO" w:eastAsia="es-CO"/>
              </w:rPr>
              <mc:AlternateContent>
                <mc:Choice Requires="wps">
                  <w:drawing>
                    <wp:anchor distT="0" distB="0" distL="0" distR="0" simplePos="0" relativeHeight="251659264" behindDoc="0" locked="0" layoutInCell="1" allowOverlap="1" wp14:anchorId="7EF261C8" wp14:editId="6A81E608">
                      <wp:simplePos x="0" y="0"/>
                      <wp:positionH relativeFrom="character">
                        <wp:align>center</wp:align>
                      </wp:positionH>
                      <wp:positionV relativeFrom="line">
                        <wp:align>center</wp:align>
                      </wp:positionV>
                      <wp:extent cx="3159125" cy="170815"/>
                      <wp:effectExtent l="0" t="0" r="1587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70815"/>
                              </a:xfrm>
                              <a:prstGeom prst="rect">
                                <a:avLst/>
                              </a:prstGeom>
                              <a:solidFill>
                                <a:srgbClr val="FFFFFF"/>
                              </a:solidFill>
                              <a:ln w="9525">
                                <a:solidFill>
                                  <a:srgbClr val="000000"/>
                                </a:solidFill>
                                <a:miter lim="800000"/>
                                <a:headEnd/>
                                <a:tailEnd/>
                              </a:ln>
                            </wps:spPr>
                            <wps:txbx>
                              <w:txbxContent>
                                <w:p w14:paraId="339E3376" w14:textId="77777777" w:rsidR="00DB4B96" w:rsidRDefault="00DB4B96" w:rsidP="00DB4B96">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21 según nuestro folleto de Invierno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61C8" id="_x0000_t202" coordsize="21600,21600" o:spt="202" path="m,l,21600r21600,l21600,xe">
                      <v:stroke joinstyle="miter"/>
                      <v:path gradientshapeok="t" o:connecttype="rect"/>
                    </v:shapetype>
                    <v:shape id="Text Box 2" o:spid="_x0000_s1026" type="#_x0000_t202" style="position:absolute;margin-left:0;margin-top:0;width:248.75pt;height:13.4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">
                      <v:textbox>
                        <w:txbxContent>
                          <w:p w14:paraId="339E3376" w14:textId="77777777" w:rsidR="00DB4B96" w:rsidRDefault="00DB4B96" w:rsidP="00DB4B96">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21 según nuestro folleto de Invierno 2016/2017.</w:t>
                            </w:r>
                          </w:p>
                        </w:txbxContent>
                      </v:textbox>
                      <w10:wrap type="square" anchory="line"/>
                    </v:shape>
                  </w:pict>
                </mc:Fallback>
              </mc:AlternateContent>
            </w:r>
            <w:r w:rsidRPr="00DB4B96">
              <w:rPr>
                <w:rFonts w:ascii="Helvetica" w:hAnsi="Helvetica" w:cs="Helvetica"/>
                <w:color w:val="000000"/>
                <w:w w:val="85"/>
                <w:sz w:val="15"/>
                <w:szCs w:val="15"/>
              </w:rPr>
              <w:t xml:space="preserve"> </w:t>
            </w:r>
          </w:p>
        </w:tc>
      </w:tr>
    </w:tbl>
    <w:p w14:paraId="149F6D76" w14:textId="77777777" w:rsidR="00CB6B4C" w:rsidRDefault="00CB6B4C" w:rsidP="00541BF2"/>
    <w:sectPr w:rsidR="00CB6B4C" w:rsidSect="00234F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ndy-Bold">
    <w:charset w:val="00"/>
    <w:family w:val="auto"/>
    <w:pitch w:val="variable"/>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Cambria"/>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RotisSemiSans-Bold">
    <w:altName w:val="RotisSemiSans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Roman">
    <w:altName w:val="Myriad Roman"/>
    <w:panose1 w:val="00000000000000000000"/>
    <w:charset w:val="4D"/>
    <w:family w:val="auto"/>
    <w:notTrueType/>
    <w:pitch w:val="default"/>
    <w:sig w:usb0="00000003" w:usb1="00000000" w:usb2="00000000" w:usb3="00000000" w:csb0="00000001" w:csb1="00000000"/>
  </w:font>
  <w:font w:name="ClarendonBT-Roman">
    <w:altName w:val="Clarendon BT"/>
    <w:panose1 w:val="00000000000000000000"/>
    <w:charset w:val="4D"/>
    <w:family w:val="auto"/>
    <w:notTrueType/>
    <w:pitch w:val="default"/>
    <w:sig w:usb0="00000003" w:usb1="00000000" w:usb2="00000000" w:usb3="00000000" w:csb0="00000001" w:csb1="00000000"/>
  </w:font>
  <w:font w:name="ClarendonBT-Bold">
    <w:altName w:val="Clarendon Bd B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F2"/>
    <w:rsid w:val="00175E13"/>
    <w:rsid w:val="001E2AD7"/>
    <w:rsid w:val="0023133F"/>
    <w:rsid w:val="00295EA4"/>
    <w:rsid w:val="002C4D76"/>
    <w:rsid w:val="0032154E"/>
    <w:rsid w:val="00391FC2"/>
    <w:rsid w:val="003B4561"/>
    <w:rsid w:val="003D6534"/>
    <w:rsid w:val="00470DEA"/>
    <w:rsid w:val="00541BF2"/>
    <w:rsid w:val="00714F92"/>
    <w:rsid w:val="00857A2E"/>
    <w:rsid w:val="009467C5"/>
    <w:rsid w:val="00A6230F"/>
    <w:rsid w:val="00B05A44"/>
    <w:rsid w:val="00CB6B4C"/>
    <w:rsid w:val="00CE10A0"/>
    <w:rsid w:val="00DB4B96"/>
    <w:rsid w:val="00E82C6D"/>
    <w:rsid w:val="00ED5968"/>
    <w:rsid w:val="00ED65B5"/>
    <w:rsid w:val="00FB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8C52"/>
  <w14:defaultImageDpi w14:val="300"/>
  <w15:docId w15:val="{DB6588BD-1A1E-48FA-B953-26673DA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7562</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Andres M Bello</cp:lastModifiedBy>
  <cp:revision>2</cp:revision>
  <dcterms:created xsi:type="dcterms:W3CDTF">2016-03-09T13:16:00Z</dcterms:created>
  <dcterms:modified xsi:type="dcterms:W3CDTF">2016-03-09T13:16:00Z</dcterms:modified>
</cp:coreProperties>
</file>